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="25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MODELLO DI DICHIARAZIONE SUL RISPETTO DEI PRINCIPI DI DNSH</w: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355600</wp:posOffset>
                </wp:positionH>
                <wp:positionV relativeFrom="paragraph">
                  <wp:posOffset>9817100</wp:posOffset>
                </wp:positionV>
                <wp:extent cx="870585" cy="533400"/>
                <wp:effectExtent b="0" l="0" r="0" t="0"/>
                <wp:wrapNone/>
                <wp:docPr id="28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4915470" y="3518063"/>
                          <a:ext cx="86106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U.T./A.C.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________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355600</wp:posOffset>
                </wp:positionH>
                <wp:positionV relativeFrom="paragraph">
                  <wp:posOffset>9817100</wp:posOffset>
                </wp:positionV>
                <wp:extent cx="870585" cy="533400"/>
                <wp:effectExtent b="0" l="0" r="0" t="0"/>
                <wp:wrapNone/>
                <wp:docPr id="28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0585" cy="533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after="1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Il sottoscritto</w:t>
      </w:r>
      <w:r w:rsidDel="00000000" w:rsidR="00000000" w:rsidRPr="00000000">
        <w:rPr>
          <w:rtl w:val="0"/>
        </w:rPr>
        <w:t xml:space="preserve"> __________ nato a______ il _____________, C.F. ________________, in qualità di legale rappresentante di ______________, con sede legale in Via/Piazza_________________________________ n. ___, CAP _______________________________________________, posta elettronica certificata (PEC) ______________________________________________, con riferimento alla procedura volta all’affidamento diretto, ai sensi dell’art. 1, comma 2, lett. a), del D.L. n. 76/2020,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convertito, con modificazioni, dalla legge n. 120/2020,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e successivamente modificato dall’art. 51, comma 1, lett. a), sub 2.1), del D.L. n. 77/2021, convertito, con modificazioni, dalla legge n. 108/2021, da espletarsi mediante lo strumento della Trattativa Diretta </w:t>
      </w:r>
      <w:r w:rsidDel="00000000" w:rsidR="00000000" w:rsidRPr="00000000">
        <w:rPr>
          <w:rtl w:val="0"/>
        </w:rPr>
        <w:t xml:space="preserve">del «Servi</w:t>
      </w:r>
      <w:r w:rsidDel="00000000" w:rsidR="00000000" w:rsidRPr="00000000">
        <w:rPr>
          <w:rtl w:val="0"/>
        </w:rPr>
        <w:t xml:space="preserve">formazione in materia di “transizione digitale” rivolta al personale scolastico » (CIG [</w:t>
      </w:r>
      <w:r w:rsidDel="00000000" w:rsidR="00000000" w:rsidRPr="00000000">
        <w:rPr>
          <w:highlight w:val="green"/>
          <w:rtl w:val="0"/>
        </w:rPr>
        <w:t xml:space="preserve">…</w:t>
      </w:r>
      <w:r w:rsidDel="00000000" w:rsidR="00000000" w:rsidRPr="00000000">
        <w:rPr>
          <w:rtl w:val="0"/>
        </w:rPr>
        <w:t xml:space="preserve">], CUP </w:t>
      </w:r>
      <w:r w:rsidDel="00000000" w:rsidR="00000000" w:rsidRPr="00000000">
        <w:rPr>
          <w:b w:val="1"/>
          <w:rtl w:val="0"/>
        </w:rPr>
        <w:t xml:space="preserve">H44D23003640006</w:t>
      </w:r>
      <w:r w:rsidDel="00000000" w:rsidR="00000000" w:rsidRPr="00000000">
        <w:rPr>
          <w:rtl w:val="0"/>
        </w:rPr>
        <w:t xml:space="preserve">), nell’ambito del Piano Nazionale Di Ripresa E Resilienza - Missione 4: Istruzione E Ricerca - Componente 1 Piano Nazionale di Ripresa e Resilienza Missione 4 Istruzione e Ricerca - Componente 1 – Potenziamento dell’offerta dei servizi di istruzione: dagli asili nido alle Università - Investimento 2.1: Didattica digitale integrata e formazione alla transizione digitale per il personale scolastico. Formazione del personale scolastico per la transizione digitale (D.M. 66/2023)”</w:t>
      </w:r>
    </w:p>
    <w:p w:rsidR="00000000" w:rsidDel="00000000" w:rsidP="00000000" w:rsidRDefault="00000000" w:rsidRPr="00000000" w14:paraId="00000004">
      <w:pPr>
        <w:spacing w:after="1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6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DICHIARA</w:t>
      </w:r>
    </w:p>
    <w:p w:rsidR="00000000" w:rsidDel="00000000" w:rsidP="00000000" w:rsidRDefault="00000000" w:rsidRPr="00000000" w14:paraId="00000006">
      <w:pPr>
        <w:spacing w:after="120" w:before="12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ai sensi degli articoli 46 e 47 del D.P.R. 445/2000, 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assumere nei confronti dell’Istituto </w:t>
      </w:r>
      <w:r w:rsidDel="00000000" w:rsidR="00000000" w:rsidRPr="00000000">
        <w:rPr>
          <w:rtl w:val="0"/>
        </w:rPr>
        <w:t xml:space="preserve">I. C. “B. Brin”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per l’attuazione dell’intervento ammesso a finanziamento nell’ambito del </w:t>
      </w:r>
      <w:r w:rsidDel="00000000" w:rsidR="00000000" w:rsidRPr="00000000">
        <w:rPr>
          <w:rtl w:val="0"/>
        </w:rPr>
        <w:t xml:space="preserve">Piano Nazionale Di Ripresa E Resilienza - Missione 4: Istruzione E Ricerca - Componente 1 Piano Nazionale di Ripresa e Resilienza Missione 4 Istruzione e Ricerca - Componente 1 – Potenziamento dell’offerta dei servizi di istruzione: dagli asili nido alle Università - Investimento 2.1: Didattica digitale integrata e formazione alla transizione digitale per il personale scolastico. Formazione del personale scolastico per la transizione digitale (D.M. 66/2023)”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l’impegno a: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rispettare la normativa europea e nazionale in materia di politiche ambientali;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rispettare le indicazioni relative ai principi orizzontali di cui all’art. 5 del Reg. (UE) 2021/241, ossia il principio di non arrecare un danno significativo agli obiettivi ambientali (DNSH -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not significant harm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), ai sensi dell'art. 17 del Reg. (UE) 2020/85;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rispettare i requisiti ambientali definiti nell’ambito del «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Piano d’azione per la sostenibilità ambientale dei consumi della pubblica amministrazione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» (PAN GPP), adottato con Decreto del Ministro dell’ambiente della tutela del territorio e del mare di concerto con il Ministro dello sviluppo economico e dell’economia e delle finanze, 11 aprile 2008, ai sensi dell’art. 1, c. 1126 e 1127 della Legge 27 dicembre 2006, n. 296, ossia i Criteri Ambientali Minimi (CAM) attualmente in vigore, ove applicabili;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impegnarsi a trasmettere tempestivamente i documenti comprovanti il rispetto del principio DNSH, dei CAM e della normativa europea e nazionale in materia di politiche ambientali, coerentemente con quanto previsto, rispettivamente, dalla «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Guida operativa per il rispetto del principio di non arrecare danno significativo all’ambiente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» di cui alle circolari MEF del 30 dicembre 2021, n. 32, del 13 ottobre 2022, n. 33 e del 14 aprile 2023, n. 16; dai Decreti del Ministero della transizione ecologica; nonché dalle pertinenti disposizioni di legge.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7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7.0" w:type="dxa"/>
        <w:jc w:val="left"/>
        <w:tblInd w:w="-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986"/>
        <w:gridCol w:w="4981"/>
        <w:tblGridChange w:id="0">
          <w:tblGrid>
            <w:gridCol w:w="4986"/>
            <w:gridCol w:w="498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after="1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Luogo e data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after="1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Il Dichiarante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after="1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_____________________________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after="1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______________________________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footerReference r:id="rId8" w:type="default"/>
      <w:pgSz w:h="15840" w:w="12240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center"/>
      <w:rPr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6909094" cy="604500"/>
              <wp:effectExtent b="0" l="0" r="0" t="0"/>
              <wp:wrapNone/>
              <wp:docPr id="27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891450" y="3477750"/>
                        <a:ext cx="6909094" cy="604500"/>
                        <a:chOff x="1891450" y="3477750"/>
                        <a:chExt cx="6909100" cy="604500"/>
                      </a:xfrm>
                    </wpg:grpSpPr>
                    <wpg:grpSp>
                      <wpg:cNvGrpSpPr/>
                      <wpg:grpSpPr>
                        <a:xfrm>
                          <a:off x="1891453" y="3477750"/>
                          <a:ext cx="6909094" cy="604500"/>
                          <a:chOff x="0" y="0"/>
                          <a:chExt cx="5754926" cy="503894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6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cap="flat" cmpd="sng" w="25400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6909094" cy="604500"/>
              <wp:effectExtent b="0" l="0" r="0" t="0"/>
              <wp:wrapNone/>
              <wp:docPr id="27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09094" cy="6045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432AAD"/>
  </w:style>
  <w:style w:type="paragraph" w:styleId="Titolo3">
    <w:name w:val="heading 3"/>
    <w:basedOn w:val="Normale"/>
    <w:next w:val="Normale"/>
    <w:link w:val="Titolo3Carattere"/>
    <w:uiPriority w:val="9"/>
    <w:semiHidden w:val="1"/>
    <w:unhideWhenUsed w:val="1"/>
    <w:qFormat w:val="1"/>
    <w:rsid w:val="00CE0EFE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Paragrafoelenco">
    <w:name w:val="List Paragraph"/>
    <w:basedOn w:val="Normale"/>
    <w:uiPriority w:val="34"/>
    <w:qFormat w:val="1"/>
    <w:rsid w:val="00F105B0"/>
    <w:pPr>
      <w:ind w:left="720"/>
      <w:contextualSpacing w:val="1"/>
    </w:pPr>
    <w:rPr>
      <w:lang w:val="it-IT"/>
    </w:rPr>
  </w:style>
  <w:style w:type="table" w:styleId="Grigliatabella">
    <w:name w:val="Table Grid"/>
    <w:basedOn w:val="Tabellanormale"/>
    <w:rsid w:val="004B5841"/>
    <w:pPr>
      <w:spacing w:after="0" w:line="240" w:lineRule="auto"/>
    </w:pPr>
    <w:rPr>
      <w:rFonts w:ascii="Calibri" w:cs="Times New Roman" w:eastAsia="Calibri" w:hAnsi="Calibri"/>
      <w:sz w:val="20"/>
      <w:szCs w:val="20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Default" w:customStyle="1">
    <w:name w:val="Default"/>
    <w:rsid w:val="00D3017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it-IT"/>
    </w:rPr>
  </w:style>
  <w:style w:type="character" w:styleId="Collegamentoipertestuale">
    <w:name w:val="Hyperlink"/>
    <w:basedOn w:val="Carpredefinitoparagrafo"/>
    <w:uiPriority w:val="99"/>
    <w:unhideWhenUsed w:val="1"/>
    <w:rsid w:val="00B00F1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 w:val="1"/>
    <w:unhideWhenUsed w:val="1"/>
    <w:rsid w:val="00B00F1B"/>
    <w:rPr>
      <w:color w:val="605e5c"/>
      <w:shd w:color="auto" w:fill="e1dfdd" w:val="clear"/>
    </w:rPr>
  </w:style>
  <w:style w:type="paragraph" w:styleId="Intestazione">
    <w:name w:val="header"/>
    <w:basedOn w:val="Normale"/>
    <w:link w:val="IntestazioneCarattere"/>
    <w:uiPriority w:val="99"/>
    <w:unhideWhenUsed w:val="1"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8C2AE9"/>
  </w:style>
  <w:style w:type="paragraph" w:styleId="Pidipagina">
    <w:name w:val="footer"/>
    <w:basedOn w:val="Normale"/>
    <w:link w:val="PidipaginaCarattere"/>
    <w:unhideWhenUsed w:val="1"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rsid w:val="008C2AE9"/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A07697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A07697"/>
    <w:rPr>
      <w:rFonts w:ascii="Segoe UI" w:cs="Segoe UI" w:hAnsi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 w:val="1"/>
    <w:rsid w:val="00A07697"/>
    <w:pPr>
      <w:spacing w:after="0" w:line="240" w:lineRule="auto"/>
    </w:pPr>
    <w:rPr>
      <w:rFonts w:ascii="Times New Roman" w:cs="Times New Roman" w:eastAsia="Calibri" w:hAnsi="Times New Roman"/>
      <w:sz w:val="20"/>
      <w:szCs w:val="20"/>
      <w:lang w:eastAsia="it-IT" w:val="it-IT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semiHidden w:val="1"/>
    <w:rsid w:val="00A07697"/>
    <w:rPr>
      <w:rFonts w:ascii="Times New Roman" w:cs="Times New Roman" w:eastAsia="Calibri" w:hAnsi="Times New Roman"/>
      <w:sz w:val="20"/>
      <w:szCs w:val="20"/>
      <w:lang w:eastAsia="it-IT" w:val="it-IT"/>
    </w:rPr>
  </w:style>
  <w:style w:type="character" w:styleId="Rimandocommento">
    <w:name w:val="annotation reference"/>
    <w:uiPriority w:val="99"/>
    <w:semiHidden w:val="1"/>
    <w:unhideWhenUsed w:val="1"/>
    <w:rsid w:val="00A07697"/>
    <w:rPr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 w:val="1"/>
    <w:unhideWhenUsed w:val="1"/>
    <w:rsid w:val="002C6C36"/>
    <w:pPr>
      <w:spacing w:after="0" w:line="240" w:lineRule="auto"/>
    </w:pPr>
    <w:rPr>
      <w:rFonts w:ascii="Consolas" w:hAnsi="Consolas"/>
      <w:sz w:val="21"/>
      <w:szCs w:val="21"/>
    </w:rPr>
  </w:style>
  <w:style w:type="character" w:styleId="TestonormaleCarattere" w:customStyle="1">
    <w:name w:val="Testo normale Carattere"/>
    <w:basedOn w:val="Carpredefinitoparagrafo"/>
    <w:link w:val="Testonormale"/>
    <w:uiPriority w:val="99"/>
    <w:semiHidden w:val="1"/>
    <w:rsid w:val="002C6C36"/>
    <w:rPr>
      <w:rFonts w:ascii="Consolas" w:hAnsi="Consolas"/>
      <w:sz w:val="21"/>
      <w:szCs w:val="21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 w:val="1"/>
    <w:unhideWhenUsed w:val="1"/>
    <w:rsid w:val="00940105"/>
    <w:pPr>
      <w:spacing w:after="200"/>
    </w:pPr>
    <w:rPr>
      <w:rFonts w:asciiTheme="minorHAnsi" w:cstheme="minorBidi" w:eastAsiaTheme="minorHAnsi" w:hAnsiTheme="minorHAnsi"/>
      <w:b w:val="1"/>
      <w:bCs w:val="1"/>
      <w:lang w:eastAsia="en-US" w:val="en-US"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 w:val="1"/>
    <w:rsid w:val="00940105"/>
    <w:rPr>
      <w:rFonts w:ascii="Times New Roman" w:cs="Times New Roman" w:eastAsia="Calibri" w:hAnsi="Times New Roman"/>
      <w:b w:val="1"/>
      <w:bCs w:val="1"/>
      <w:sz w:val="20"/>
      <w:szCs w:val="20"/>
      <w:lang w:eastAsia="it-IT" w:val="it-IT"/>
    </w:rPr>
  </w:style>
  <w:style w:type="numbering" w:styleId="Nessunelenco1" w:customStyle="1">
    <w:name w:val="Nessun elenco1"/>
    <w:next w:val="Nessunelenco"/>
    <w:uiPriority w:val="99"/>
    <w:semiHidden w:val="1"/>
    <w:unhideWhenUsed w:val="1"/>
    <w:rsid w:val="006C2B9B"/>
  </w:style>
  <w:style w:type="numbering" w:styleId="Nessunelenco11" w:customStyle="1">
    <w:name w:val="Nessun elenco11"/>
    <w:next w:val="Nessunelenco"/>
    <w:uiPriority w:val="99"/>
    <w:semiHidden w:val="1"/>
    <w:unhideWhenUsed w:val="1"/>
    <w:rsid w:val="006C2B9B"/>
  </w:style>
  <w:style w:type="table" w:styleId="Grigliatabella1" w:customStyle="1">
    <w:name w:val="Griglia tabella1"/>
    <w:basedOn w:val="Tabellanormale"/>
    <w:next w:val="Grigliatabella"/>
    <w:rsid w:val="006C2B9B"/>
    <w:pPr>
      <w:spacing w:after="0" w:line="240" w:lineRule="auto"/>
    </w:pPr>
    <w:rPr>
      <w:rFonts w:ascii="Calibri" w:cs="Times New Roman" w:eastAsia="Calibri" w:hAnsi="Calibri"/>
      <w:sz w:val="20"/>
      <w:szCs w:val="20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Collegamentoipertestuale1" w:customStyle="1">
    <w:name w:val="Collegamento ipertestuale1"/>
    <w:basedOn w:val="Carpredefinitoparagrafo"/>
    <w:uiPriority w:val="99"/>
    <w:unhideWhenUsed w:val="1"/>
    <w:rsid w:val="006C2B9B"/>
    <w:rPr>
      <w:color w:val="0000ff"/>
      <w:u w:val="single"/>
    </w:rPr>
  </w:style>
  <w:style w:type="paragraph" w:styleId="Soggettocommento1" w:customStyle="1">
    <w:name w:val="Soggetto commento1"/>
    <w:basedOn w:val="Testocommento"/>
    <w:next w:val="Testocommento"/>
    <w:uiPriority w:val="99"/>
    <w:semiHidden w:val="1"/>
    <w:unhideWhenUsed w:val="1"/>
    <w:rsid w:val="006C2B9B"/>
    <w:pPr>
      <w:spacing w:after="200"/>
    </w:pPr>
    <w:rPr>
      <w:rFonts w:ascii="Calibri" w:hAnsi="Calibri"/>
      <w:b w:val="1"/>
      <w:bCs w:val="1"/>
      <w:lang w:eastAsia="en-US" w:val="en-US"/>
    </w:rPr>
  </w:style>
  <w:style w:type="character" w:styleId="SoggettocommentoCarattere1" w:customStyle="1">
    <w:name w:val="Soggetto commento Carattere1"/>
    <w:basedOn w:val="TestocommentoCarattere"/>
    <w:uiPriority w:val="99"/>
    <w:semiHidden w:val="1"/>
    <w:rsid w:val="006C2B9B"/>
    <w:rPr>
      <w:rFonts w:ascii="Times New Roman" w:cs="Times New Roman" w:eastAsia="Calibri" w:hAnsi="Times New Roman"/>
      <w:b w:val="1"/>
      <w:bCs w:val="1"/>
      <w:sz w:val="20"/>
      <w:szCs w:val="20"/>
      <w:lang w:eastAsia="it-IT" w:val="it-IT"/>
    </w:rPr>
  </w:style>
  <w:style w:type="character" w:styleId="Titolo3Carattere" w:customStyle="1">
    <w:name w:val="Titolo 3 Carattere"/>
    <w:basedOn w:val="Carpredefinitoparagrafo"/>
    <w:link w:val="Titolo3"/>
    <w:uiPriority w:val="9"/>
    <w:semiHidden w:val="1"/>
    <w:rsid w:val="00CE0EFE"/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tJ7mmkxSygOaC6OcXYMMd1CeAg==">CgMxLjA4AHIhMUtTTTN2YlBDaUdPb2h4VnFXUFV6clhhTTNYeFJHUnpF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2023-07-30T21:20:00Z</dcterms:created>
</cp:coreProperties>
</file>